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CA524">
      <w:pPr>
        <w:widowControl/>
        <w:spacing w:after="90"/>
        <w:jc w:val="center"/>
        <w:rPr>
          <w:rFonts w:hint="eastAsia" w:ascii="微软雅黑" w:hAnsi="微软雅黑" w:eastAsia="微软雅黑" w:cs="Tahoma"/>
          <w:kern w:val="0"/>
          <w:sz w:val="28"/>
          <w:szCs w:val="28"/>
        </w:rPr>
      </w:pPr>
      <w:r>
        <w:rPr>
          <w:rFonts w:hint="eastAsia" w:ascii="微软雅黑" w:hAnsi="微软雅黑" w:eastAsia="微软雅黑" w:cs="Tahoma"/>
          <w:kern w:val="0"/>
          <w:sz w:val="28"/>
          <w:szCs w:val="28"/>
        </w:rPr>
        <w:t>关于基于离散选择实验的普惠式健康保险购买决策行为研究项目科研外协合同的公示</w:t>
      </w:r>
    </w:p>
    <w:p w14:paraId="25B06D7D">
      <w:pPr>
        <w:widowControl/>
        <w:spacing w:line="420" w:lineRule="atLeast"/>
        <w:ind w:firstLine="555"/>
        <w:jc w:val="left"/>
        <w:rPr>
          <w:rFonts w:ascii="Tahoma" w:hAnsi="Tahoma" w:eastAsia="宋体" w:cs="Tahoma"/>
          <w:kern w:val="0"/>
          <w:szCs w:val="21"/>
        </w:rPr>
      </w:pPr>
      <w:r>
        <w:rPr>
          <w:rFonts w:hint="eastAsia" w:ascii="微软雅黑" w:hAnsi="微软雅黑" w:eastAsia="微软雅黑" w:cs="Tahoma"/>
          <w:kern w:val="0"/>
          <w:sz w:val="24"/>
          <w:szCs w:val="24"/>
        </w:rPr>
        <w:t>经项目负责人申请，根据上海健康医学院科研项目外协合同审查相关规定，关于基于离散选择实验的普惠式健康保险购买决策行为研究项目的外协合同现公示如下:</w:t>
      </w:r>
    </w:p>
    <w:p w14:paraId="4D8E71E3">
      <w:pPr>
        <w:widowControl/>
        <w:spacing w:line="420" w:lineRule="atLeast"/>
        <w:ind w:firstLine="555"/>
        <w:jc w:val="left"/>
        <w:rPr>
          <w:rFonts w:ascii="Tahoma" w:hAnsi="Tahoma" w:eastAsia="宋体" w:cs="Tahoma"/>
          <w:kern w:val="0"/>
          <w:szCs w:val="21"/>
        </w:rPr>
      </w:pPr>
      <w:r>
        <w:rPr>
          <w:rFonts w:hint="eastAsia" w:ascii="微软雅黑" w:hAnsi="微软雅黑" w:eastAsia="微软雅黑" w:cs="Tahoma"/>
          <w:kern w:val="0"/>
          <w:sz w:val="24"/>
          <w:szCs w:val="24"/>
        </w:rPr>
        <w:t>项目负责人：万广圣</w:t>
      </w:r>
    </w:p>
    <w:p w14:paraId="069542B8">
      <w:pPr>
        <w:widowControl/>
        <w:spacing w:line="420" w:lineRule="atLeast"/>
        <w:ind w:firstLine="555"/>
        <w:jc w:val="left"/>
        <w:rPr>
          <w:rFonts w:ascii="Tahoma" w:hAnsi="Tahoma" w:eastAsia="宋体" w:cs="Tahoma"/>
          <w:kern w:val="0"/>
          <w:szCs w:val="21"/>
        </w:rPr>
      </w:pPr>
      <w:r>
        <w:rPr>
          <w:rFonts w:hint="eastAsia" w:ascii="微软雅黑" w:hAnsi="微软雅黑" w:eastAsia="微软雅黑" w:cs="Tahoma"/>
          <w:kern w:val="0"/>
          <w:sz w:val="24"/>
          <w:szCs w:val="24"/>
        </w:rPr>
        <w:t>项目负责人所在部门：护理与健康管理学院</w:t>
      </w:r>
    </w:p>
    <w:p w14:paraId="7F47AA8D">
      <w:pPr>
        <w:widowControl/>
        <w:spacing w:line="420" w:lineRule="atLeast"/>
        <w:ind w:firstLine="555"/>
        <w:jc w:val="left"/>
        <w:rPr>
          <w:rFonts w:hint="eastAsia" w:ascii="Tahoma" w:hAnsi="Tahoma" w:eastAsia="宋体" w:cs="Tahoma"/>
          <w:kern w:val="0"/>
          <w:szCs w:val="21"/>
        </w:rPr>
      </w:pPr>
      <w:r>
        <w:rPr>
          <w:rFonts w:hint="eastAsia" w:ascii="微软雅黑" w:hAnsi="微软雅黑" w:eastAsia="微软雅黑" w:cs="Tahoma"/>
          <w:kern w:val="0"/>
          <w:sz w:val="24"/>
          <w:szCs w:val="24"/>
        </w:rPr>
        <w:t>项目总经费：9.7万元</w:t>
      </w:r>
    </w:p>
    <w:p w14:paraId="013C8E7A">
      <w:pPr>
        <w:widowControl/>
        <w:spacing w:line="420" w:lineRule="atLeast"/>
        <w:ind w:firstLine="555"/>
        <w:jc w:val="left"/>
        <w:rPr>
          <w:rFonts w:hint="eastAsia" w:ascii="微软雅黑" w:hAnsi="微软雅黑" w:eastAsia="微软雅黑" w:cs="Tahoma"/>
          <w:kern w:val="0"/>
          <w:sz w:val="24"/>
          <w:szCs w:val="24"/>
        </w:rPr>
      </w:pPr>
      <w:r>
        <w:rPr>
          <w:rFonts w:hint="eastAsia" w:ascii="微软雅黑" w:hAnsi="微软雅黑" w:eastAsia="微软雅黑" w:cs="Tahoma"/>
          <w:kern w:val="0"/>
          <w:sz w:val="24"/>
          <w:szCs w:val="24"/>
        </w:rPr>
        <w:t>项目起止时间：2022.9-2025.5</w:t>
      </w:r>
    </w:p>
    <w:p w14:paraId="2CCDD0B8">
      <w:pPr>
        <w:widowControl/>
        <w:spacing w:line="420" w:lineRule="atLeast"/>
        <w:ind w:firstLine="555"/>
        <w:jc w:val="left"/>
        <w:rPr>
          <w:rFonts w:hint="eastAsia" w:ascii="微软雅黑" w:hAnsi="微软雅黑" w:eastAsia="微软雅黑" w:cs="Tahoma"/>
          <w:kern w:val="0"/>
          <w:sz w:val="24"/>
          <w:szCs w:val="24"/>
        </w:rPr>
      </w:pPr>
      <w:r>
        <w:rPr>
          <w:rFonts w:hint="eastAsia" w:ascii="微软雅黑" w:hAnsi="微软雅黑" w:eastAsia="微软雅黑" w:cs="Tahoma"/>
          <w:kern w:val="0"/>
          <w:sz w:val="24"/>
          <w:szCs w:val="24"/>
        </w:rPr>
        <w:t>外协合同经费：1.5万元</w:t>
      </w:r>
    </w:p>
    <w:p w14:paraId="6E7BBFB7">
      <w:pPr>
        <w:widowControl/>
        <w:spacing w:line="420" w:lineRule="atLeast"/>
        <w:ind w:firstLine="555"/>
        <w:jc w:val="left"/>
        <w:rPr>
          <w:rFonts w:hint="eastAsia" w:ascii="微软雅黑" w:hAnsi="微软雅黑" w:eastAsia="微软雅黑" w:cs="Tahoma"/>
          <w:kern w:val="0"/>
          <w:sz w:val="24"/>
          <w:szCs w:val="24"/>
        </w:rPr>
      </w:pPr>
      <w:r>
        <w:rPr>
          <w:rFonts w:hint="eastAsia" w:ascii="微软雅黑" w:hAnsi="微软雅黑" w:eastAsia="微软雅黑" w:cs="Tahoma"/>
          <w:kern w:val="0"/>
          <w:sz w:val="24"/>
          <w:szCs w:val="24"/>
        </w:rPr>
        <w:t>外协单位名称：北京东方艾学信息技术有限责任公司</w:t>
      </w:r>
    </w:p>
    <w:p w14:paraId="6FF82E81">
      <w:pPr>
        <w:widowControl/>
        <w:spacing w:line="420" w:lineRule="atLeast"/>
        <w:ind w:firstLine="555"/>
        <w:jc w:val="left"/>
        <w:rPr>
          <w:rFonts w:ascii="Tahoma" w:hAnsi="Tahoma" w:eastAsia="宋体" w:cs="Tahoma"/>
          <w:kern w:val="0"/>
          <w:szCs w:val="21"/>
        </w:rPr>
      </w:pPr>
      <w:r>
        <w:rPr>
          <w:rFonts w:hint="eastAsia" w:ascii="微软雅黑" w:hAnsi="微软雅黑" w:eastAsia="微软雅黑" w:cs="Tahoma"/>
          <w:kern w:val="0"/>
          <w:sz w:val="24"/>
          <w:szCs w:val="24"/>
        </w:rPr>
        <w:t>外协合同主要内容和验收指标：微型数据库系统开发，验收指标为满足案例数据录入、查询功能</w:t>
      </w:r>
    </w:p>
    <w:p w14:paraId="391185E7">
      <w:pPr>
        <w:pStyle w:val="5"/>
        <w:spacing w:before="0" w:beforeAutospacing="0" w:after="90" w:afterAutospacing="0" w:line="368" w:lineRule="atLeast"/>
        <w:ind w:firstLine="420"/>
        <w:rPr>
          <w:rFonts w:hint="eastAsia" w:ascii="微软雅黑" w:hAnsi="微软雅黑" w:eastAsia="微软雅黑" w:cs="微软雅黑"/>
        </w:rPr>
      </w:pPr>
      <w:r>
        <w:rPr>
          <w:rFonts w:ascii="微软雅黑" w:hAnsi="微软雅黑" w:eastAsia="微软雅黑" w:cs="微软雅黑"/>
        </w:rPr>
        <w:t>公示时间为：</w:t>
      </w:r>
      <w:r>
        <w:rPr>
          <w:rFonts w:hint="eastAsia" w:ascii="微软雅黑" w:hAnsi="微软雅黑" w:eastAsia="微软雅黑" w:cs="微软雅黑"/>
        </w:rPr>
        <w:t>2024年</w:t>
      </w:r>
      <w:r>
        <w:rPr>
          <w:rFonts w:hint="eastAsia" w:ascii="微软雅黑" w:hAnsi="微软雅黑" w:eastAsia="微软雅黑" w:cs="微软雅黑"/>
          <w:lang w:val="en-US" w:eastAsia="zh-CN"/>
        </w:rPr>
        <w:t>8</w:t>
      </w:r>
      <w:r>
        <w:rPr>
          <w:rFonts w:hint="eastAsia" w:ascii="微软雅黑" w:hAnsi="微软雅黑" w:eastAsia="微软雅黑" w:cs="微软雅黑"/>
        </w:rPr>
        <w:t>月</w:t>
      </w:r>
      <w:r>
        <w:rPr>
          <w:rFonts w:hint="eastAsia" w:ascii="微软雅黑" w:hAnsi="微软雅黑" w:eastAsia="微软雅黑" w:cs="微软雅黑"/>
          <w:lang w:val="en-US" w:eastAsia="zh-CN"/>
        </w:rPr>
        <w:t>2</w:t>
      </w:r>
      <w:r>
        <w:rPr>
          <w:rFonts w:hint="eastAsia" w:ascii="微软雅黑" w:hAnsi="微软雅黑" w:eastAsia="微软雅黑" w:cs="微软雅黑"/>
        </w:rPr>
        <w:t>日-2024年</w:t>
      </w:r>
      <w:r>
        <w:rPr>
          <w:rFonts w:hint="eastAsia" w:ascii="微软雅黑" w:hAnsi="微软雅黑" w:eastAsia="微软雅黑" w:cs="微软雅黑"/>
          <w:lang w:val="en-US" w:eastAsia="zh-CN"/>
        </w:rPr>
        <w:t>8</w:t>
      </w:r>
      <w:r>
        <w:rPr>
          <w:rFonts w:hint="eastAsia" w:ascii="微软雅黑" w:hAnsi="微软雅黑" w:eastAsia="微软雅黑" w:cs="微软雅黑"/>
        </w:rPr>
        <w:t>月</w:t>
      </w:r>
      <w:r>
        <w:rPr>
          <w:rFonts w:hint="eastAsia" w:ascii="微软雅黑" w:hAnsi="微软雅黑" w:eastAsia="微软雅黑" w:cs="微软雅黑"/>
          <w:lang w:val="en-US" w:eastAsia="zh-CN"/>
        </w:rPr>
        <w:t>8</w:t>
      </w:r>
      <w:r>
        <w:rPr>
          <w:rFonts w:hint="eastAsia" w:ascii="微软雅黑" w:hAnsi="微软雅黑" w:eastAsia="微软雅黑" w:cs="微软雅黑"/>
        </w:rPr>
        <w:t>日(5个工作日)</w:t>
      </w:r>
    </w:p>
    <w:p w14:paraId="68368533">
      <w:pPr>
        <w:pStyle w:val="5"/>
        <w:spacing w:before="0" w:beforeAutospacing="0" w:after="90" w:afterAutospacing="0" w:line="368" w:lineRule="atLeast"/>
        <w:ind w:firstLine="420"/>
        <w:rPr>
          <w:rFonts w:ascii="Tahoma" w:hAnsi="Tahoma" w:eastAsia="Tahoma" w:cs="Tahoma"/>
          <w:sz w:val="21"/>
          <w:szCs w:val="21"/>
        </w:rPr>
      </w:pPr>
      <w:r>
        <w:rPr>
          <w:rFonts w:hint="eastAsia" w:ascii="微软雅黑" w:hAnsi="微软雅黑" w:eastAsia="微软雅黑" w:cs="微软雅黑"/>
        </w:rPr>
        <w:t>公示期间对公示内容有异议的，可向科技处反映。</w:t>
      </w:r>
    </w:p>
    <w:p w14:paraId="517EE270">
      <w:pPr>
        <w:pStyle w:val="5"/>
        <w:spacing w:before="0" w:beforeAutospacing="0" w:after="90" w:afterAutospacing="0" w:line="368" w:lineRule="atLeast"/>
        <w:ind w:firstLine="420"/>
        <w:rPr>
          <w:rFonts w:ascii="Tahoma" w:hAnsi="Tahoma" w:eastAsia="Tahoma" w:cs="Tahoma"/>
          <w:sz w:val="21"/>
          <w:szCs w:val="21"/>
        </w:rPr>
      </w:pPr>
      <w:r>
        <w:rPr>
          <w:rFonts w:hint="eastAsia" w:ascii="微软雅黑" w:hAnsi="微软雅黑" w:eastAsia="微软雅黑" w:cs="微软雅黑"/>
        </w:rPr>
        <w:t>地址：上海市浦东新区周祝公路279号1号楼503室</w:t>
      </w:r>
    </w:p>
    <w:p w14:paraId="68764A16">
      <w:pPr>
        <w:pStyle w:val="5"/>
        <w:spacing w:before="0" w:beforeAutospacing="0" w:after="90" w:afterAutospacing="0" w:line="368" w:lineRule="atLeast"/>
        <w:ind w:firstLine="420"/>
        <w:rPr>
          <w:rFonts w:ascii="Tahoma" w:hAnsi="Tahoma" w:eastAsia="Tahoma" w:cs="Tahoma"/>
          <w:sz w:val="21"/>
          <w:szCs w:val="21"/>
        </w:rPr>
      </w:pPr>
      <w:r>
        <w:rPr>
          <w:rFonts w:hint="eastAsia" w:ascii="微软雅黑" w:hAnsi="微软雅黑" w:eastAsia="微软雅黑" w:cs="微软雅黑"/>
        </w:rPr>
        <w:t>联系人：孙老师         联系电话： 021-65882010</w:t>
      </w:r>
    </w:p>
    <w:p w14:paraId="1C9AE35E">
      <w:pPr>
        <w:pStyle w:val="5"/>
        <w:spacing w:before="0" w:beforeAutospacing="0" w:after="90" w:afterAutospacing="0" w:line="368" w:lineRule="atLeast"/>
        <w:ind w:firstLine="420"/>
        <w:rPr>
          <w:rFonts w:ascii="Tahoma" w:hAnsi="Tahoma" w:eastAsia="Tahoma" w:cs="Tahoma"/>
          <w:sz w:val="21"/>
          <w:szCs w:val="21"/>
        </w:rPr>
      </w:pPr>
      <w:r>
        <w:rPr>
          <w:rFonts w:hint="eastAsia" w:ascii="微软雅黑" w:hAnsi="微软雅黑" w:eastAsia="微软雅黑" w:cs="微软雅黑"/>
        </w:rPr>
        <w:t>电子邮箱：sunj_15@sumhs.edu.cn</w:t>
      </w:r>
    </w:p>
    <w:p w14:paraId="1ADAB358">
      <w:pPr>
        <w:widowControl/>
        <w:spacing w:after="90" w:line="368" w:lineRule="atLeast"/>
        <w:ind w:firstLine="3645"/>
        <w:jc w:val="right"/>
        <w:rPr>
          <w:rFonts w:ascii="Tahoma" w:hAnsi="Tahoma" w:eastAsia="Tahoma" w:cs="Tahoma"/>
          <w:szCs w:val="21"/>
        </w:rPr>
      </w:pPr>
      <w:r>
        <w:rPr>
          <w:rFonts w:hint="eastAsia" w:ascii="微软雅黑" w:hAnsi="微软雅黑" w:eastAsia="微软雅黑" w:cs="微软雅黑"/>
          <w:kern w:val="0"/>
          <w:sz w:val="24"/>
          <w:szCs w:val="24"/>
          <w:lang w:bidi="ar"/>
        </w:rPr>
        <w:t>上海健康医学院科技处</w:t>
      </w:r>
    </w:p>
    <w:p w14:paraId="39C4FCD1">
      <w:pPr>
        <w:widowControl/>
        <w:spacing w:after="90" w:line="368" w:lineRule="atLeast"/>
        <w:ind w:firstLine="4755"/>
        <w:jc w:val="right"/>
        <w:rPr>
          <w:rFonts w:ascii="Tahoma" w:hAnsi="Tahoma" w:cs="Tahoma"/>
          <w:szCs w:val="21"/>
        </w:rPr>
      </w:pPr>
      <w:r>
        <w:rPr>
          <w:rFonts w:hint="eastAsia" w:ascii="微软雅黑" w:hAnsi="微软雅黑" w:eastAsia="微软雅黑" w:cs="微软雅黑"/>
          <w:kern w:val="0"/>
          <w:sz w:val="24"/>
          <w:szCs w:val="24"/>
          <w:lang w:bidi="ar"/>
        </w:rPr>
        <w:t>2024年</w:t>
      </w:r>
      <w:r>
        <w:rPr>
          <w:rFonts w:hint="eastAsia" w:ascii="微软雅黑" w:hAnsi="微软雅黑" w:eastAsia="微软雅黑" w:cs="微软雅黑"/>
          <w:kern w:val="0"/>
          <w:sz w:val="24"/>
          <w:szCs w:val="24"/>
          <w:lang w:val="en-US" w:eastAsia="zh-CN" w:bidi="ar"/>
        </w:rPr>
        <w:t>8</w:t>
      </w:r>
      <w:r>
        <w:rPr>
          <w:rFonts w:hint="eastAsia" w:ascii="微软雅黑" w:hAnsi="微软雅黑" w:eastAsia="微软雅黑" w:cs="微软雅黑"/>
          <w:kern w:val="0"/>
          <w:sz w:val="24"/>
          <w:szCs w:val="24"/>
          <w:lang w:bidi="ar"/>
        </w:rPr>
        <w:t>月</w:t>
      </w:r>
      <w:r>
        <w:rPr>
          <w:rFonts w:hint="eastAsia" w:ascii="微软雅黑" w:hAnsi="微软雅黑" w:eastAsia="微软雅黑" w:cs="微软雅黑"/>
          <w:kern w:val="0"/>
          <w:sz w:val="24"/>
          <w:szCs w:val="24"/>
          <w:lang w:val="en-US" w:eastAsia="zh-CN" w:bidi="ar"/>
        </w:rPr>
        <w:t>2</w:t>
      </w:r>
      <w:bookmarkStart w:id="0" w:name="_GoBack"/>
      <w:bookmarkEnd w:id="0"/>
      <w:r>
        <w:rPr>
          <w:rFonts w:hint="eastAsia" w:ascii="微软雅黑" w:hAnsi="微软雅黑" w:eastAsia="微软雅黑" w:cs="微软雅黑"/>
          <w:kern w:val="0"/>
          <w:sz w:val="24"/>
          <w:szCs w:val="24"/>
          <w:lang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FjMDI4Y2EzYTg0OWFjMzg1YzQxODkyMDI0MGI5ZjIifQ=="/>
  </w:docVars>
  <w:rsids>
    <w:rsidRoot w:val="00354212"/>
    <w:rsid w:val="000B1A97"/>
    <w:rsid w:val="001D6F33"/>
    <w:rsid w:val="00242575"/>
    <w:rsid w:val="002F2634"/>
    <w:rsid w:val="00354212"/>
    <w:rsid w:val="005815FB"/>
    <w:rsid w:val="00623828"/>
    <w:rsid w:val="006A7F18"/>
    <w:rsid w:val="008B2CD2"/>
    <w:rsid w:val="009417D9"/>
    <w:rsid w:val="00955CE7"/>
    <w:rsid w:val="00A56AC9"/>
    <w:rsid w:val="00A96D32"/>
    <w:rsid w:val="00C80B8C"/>
    <w:rsid w:val="00CC2A96"/>
    <w:rsid w:val="00D252D9"/>
    <w:rsid w:val="00D42B99"/>
    <w:rsid w:val="00D45C3B"/>
    <w:rsid w:val="00DA4777"/>
    <w:rsid w:val="00DC17D6"/>
    <w:rsid w:val="1C0D5B08"/>
    <w:rsid w:val="1CC02310"/>
    <w:rsid w:val="22CC731F"/>
    <w:rsid w:val="26446CAE"/>
    <w:rsid w:val="2AC74A30"/>
    <w:rsid w:val="2B201DA6"/>
    <w:rsid w:val="47DE5B1A"/>
    <w:rsid w:val="51E305FF"/>
    <w:rsid w:val="59803C7D"/>
    <w:rsid w:val="5E624433"/>
    <w:rsid w:val="64060CEB"/>
    <w:rsid w:val="683E7FFF"/>
    <w:rsid w:val="7B23565E"/>
    <w:rsid w:val="7B9F5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5"/>
    <w:unhideWhenUsed/>
    <w:uiPriority w:val="99"/>
    <w:pPr>
      <w:tabs>
        <w:tab w:val="center" w:pos="4153"/>
        <w:tab w:val="right" w:pos="8306"/>
      </w:tabs>
      <w:snapToGrid w:val="0"/>
      <w:jc w:val="left"/>
    </w:pPr>
    <w:rPr>
      <w:sz w:val="18"/>
      <w:szCs w:val="18"/>
    </w:rPr>
  </w:style>
  <w:style w:type="paragraph" w:styleId="4">
    <w:name w:val="header"/>
    <w:basedOn w:val="1"/>
    <w:link w:val="14"/>
    <w:unhideWhenUsed/>
    <w:uiPriority w:val="99"/>
    <w:pP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标题 1 字符"/>
    <w:basedOn w:val="7"/>
    <w:link w:val="2"/>
    <w:autoRedefine/>
    <w:qFormat/>
    <w:uiPriority w:val="9"/>
    <w:rPr>
      <w:rFonts w:ascii="宋体" w:hAnsi="宋体" w:eastAsia="宋体" w:cs="宋体"/>
      <w:b/>
      <w:bCs/>
      <w:kern w:val="36"/>
      <w:sz w:val="48"/>
      <w:szCs w:val="48"/>
    </w:rPr>
  </w:style>
  <w:style w:type="paragraph" w:customStyle="1" w:styleId="9">
    <w:name w:val="arti_metas"/>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arti_publisher"/>
    <w:basedOn w:val="7"/>
    <w:autoRedefine/>
    <w:qFormat/>
    <w:uiPriority w:val="0"/>
  </w:style>
  <w:style w:type="character" w:customStyle="1" w:styleId="11">
    <w:name w:val="arti_update"/>
    <w:basedOn w:val="7"/>
    <w:autoRedefine/>
    <w:qFormat/>
    <w:uiPriority w:val="0"/>
  </w:style>
  <w:style w:type="character" w:customStyle="1" w:styleId="12">
    <w:name w:val="arti_views"/>
    <w:basedOn w:val="7"/>
    <w:autoRedefine/>
    <w:qFormat/>
    <w:uiPriority w:val="0"/>
  </w:style>
  <w:style w:type="character" w:customStyle="1" w:styleId="13">
    <w:name w:val="wp_visitcount"/>
    <w:basedOn w:val="7"/>
    <w:autoRedefine/>
    <w:qFormat/>
    <w:uiPriority w:val="0"/>
  </w:style>
  <w:style w:type="character" w:customStyle="1" w:styleId="14">
    <w:name w:val="页眉 字符"/>
    <w:basedOn w:val="7"/>
    <w:link w:val="4"/>
    <w:qFormat/>
    <w:uiPriority w:val="99"/>
    <w:rPr>
      <w:rFonts w:asciiTheme="minorHAnsi" w:hAnsiTheme="minorHAnsi" w:eastAsiaTheme="minorEastAsia" w:cstheme="minorBidi"/>
      <w:kern w:val="2"/>
      <w:sz w:val="18"/>
      <w:szCs w:val="18"/>
    </w:rPr>
  </w:style>
  <w:style w:type="character" w:customStyle="1" w:styleId="15">
    <w:name w:val="页脚 字符"/>
    <w:basedOn w:val="7"/>
    <w:link w:val="3"/>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333</Words>
  <Characters>394</Characters>
  <Lines>3</Lines>
  <Paragraphs>1</Paragraphs>
  <TotalTime>3</TotalTime>
  <ScaleCrop>false</ScaleCrop>
  <LinksUpToDate>false</LinksUpToDate>
  <CharactersWithSpaces>410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2024-07-31T07:59:00Z</dcterms:created>
  <dc:creator>user</dc:creator>
  <cp:lastModifiedBy>小意达的花</cp:lastModifiedBy>
  <dcterms:modified xsi:type="dcterms:W3CDTF">2024-08-02T06:36:28Z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4BE4A81A57824EBABCADC96A41CF8049_12</vt:lpwstr>
  </property>
</Properties>
</file>